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8135"/>
        </w:tabs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号（第</w:t>
      </w:r>
      <w:r>
        <w:rPr>
          <w:rFonts w:hint="eastAsia"/>
        </w:rPr>
        <w:t>6</w:t>
      </w:r>
      <w:r>
        <w:rPr>
          <w:rFonts w:hint="eastAsia"/>
        </w:rPr>
        <w:t>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病児保育事業診療情報提供書（医師連絡票）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　月　　　日</w:t>
      </w: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豊後大野市長　　　　　様</w:t>
      </w:r>
    </w:p>
    <w:p>
      <w:pPr>
        <w:pStyle w:val="0"/>
        <w:ind w:firstLine="4620" w:firstLineChars="2200"/>
        <w:rPr>
          <w:rFonts w:hint="default"/>
        </w:rPr>
      </w:pPr>
      <w:r>
        <w:rPr>
          <w:rFonts w:hint="eastAsia"/>
        </w:rPr>
        <w:t>医療機関　所在地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名　称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医師名</w:t>
      </w:r>
    </w:p>
    <w:p>
      <w:pPr>
        <w:pStyle w:val="0"/>
        <w:snapToGrid w:val="0"/>
        <w:rPr>
          <w:rFonts w:hint="default"/>
          <w:sz w:val="12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病児保育事業の利用について、次のとおり診療情報を提供します。</w:t>
      </w:r>
    </w:p>
    <w:tbl>
      <w:tblPr>
        <w:tblStyle w:val="24"/>
        <w:tblW w:w="941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7"/>
        <w:gridCol w:w="2043"/>
        <w:gridCol w:w="1589"/>
        <w:gridCol w:w="1135"/>
        <w:gridCol w:w="1582"/>
        <w:gridCol w:w="1369"/>
      </w:tblGrid>
      <w:tr>
        <w:trPr/>
        <w:tc>
          <w:tcPr>
            <w:tcW w:w="169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子どもの名前</w:t>
            </w:r>
          </w:p>
        </w:tc>
        <w:tc>
          <w:tcPr>
            <w:tcW w:w="204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8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13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51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年　　月　　日（　歳）</w:t>
            </w:r>
          </w:p>
        </w:tc>
      </w:tr>
      <w:tr>
        <w:trPr/>
        <w:tc>
          <w:tcPr>
            <w:tcW w:w="169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病名・症状</w:t>
            </w:r>
          </w:p>
        </w:tc>
        <w:tc>
          <w:tcPr>
            <w:tcW w:w="363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□感冒・鼻咽頭炎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□咽頭炎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highlight w:val="none"/>
              </w:rPr>
              <w:fldChar w:fldCharType="begin"/>
            </w:r>
            <w:r>
              <w:rPr>
                <w:rFonts w:hint="eastAsia"/>
                <w:highlight w:val="none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へ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ん</w:instrText>
            </w:r>
            <w:r>
              <w:rPr>
                <w:rFonts w:hint="eastAsia"/>
                <w:highlight w:val="none"/>
              </w:rPr>
              <w:instrText>),</w:instrText>
            </w:r>
            <w:r>
              <w:rPr>
                <w:rFonts w:hint="eastAsia"/>
                <w:highlight w:val="none"/>
              </w:rPr>
              <w:instrText>扁</w:instrText>
            </w:r>
            <w:r>
              <w:rPr>
                <w:rFonts w:hint="eastAsia"/>
                <w:highlight w:val="none"/>
              </w:rPr>
              <w:instrText>)</w:instrText>
            </w:r>
            <w:r>
              <w:rPr>
                <w:rFonts w:hint="eastAsia"/>
                <w:highlight w:val="none"/>
              </w:rPr>
              <w:fldChar w:fldCharType="end"/>
            </w:r>
            <w:r>
              <w:rPr>
                <w:rFonts w:hint="eastAsia"/>
              </w:rPr>
              <w:t>桃炎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□気管支炎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□気管支</w:t>
            </w:r>
            <w:r>
              <w:rPr>
                <w:rFonts w:hint="eastAsia"/>
                <w:highlight w:val="none"/>
              </w:rPr>
              <w:fldChar w:fldCharType="begin"/>
            </w:r>
            <w:r>
              <w:rPr>
                <w:rFonts w:hint="eastAsia"/>
                <w:highlight w:val="none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ぜ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ん</w:instrText>
            </w:r>
            <w:r>
              <w:rPr>
                <w:rFonts w:hint="eastAsia"/>
                <w:highlight w:val="none"/>
              </w:rPr>
              <w:instrText>),</w:instrText>
            </w:r>
            <w:r>
              <w:rPr>
                <w:rFonts w:hint="eastAsia"/>
                <w:highlight w:val="none"/>
              </w:rPr>
              <w:instrText>喘</w:instrText>
            </w:r>
            <w:r>
              <w:rPr>
                <w:rFonts w:hint="eastAsia"/>
                <w:highlight w:val="none"/>
              </w:rPr>
              <w:instrText>)</w:instrText>
            </w:r>
            <w:r>
              <w:rPr>
                <w:rFonts w:hint="eastAsia"/>
                <w:highlight w:val="none"/>
              </w:rPr>
              <w:fldChar w:fldCharType="end"/>
            </w:r>
            <w:r>
              <w:rPr>
                <w:rFonts w:hint="eastAsia"/>
              </w:rPr>
              <w:t>息・喘息性気管支炎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□感染性胃腸炎（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□自家中毒症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□中耳炎・外耳炎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□伝染性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の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ん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膿痂疹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（とびひ）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□突発性発疹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□手足口病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□流行性耳下腺炎（</w:t>
            </w:r>
            <w:r>
              <w:rPr>
                <w:rFonts w:hint="eastAsia"/>
                <w:sz w:val="18"/>
              </w:rPr>
              <w:t>おたふくかぜ</w:t>
            </w:r>
            <w:r>
              <w:rPr>
                <w:rFonts w:hint="eastAsia"/>
              </w:rPr>
              <w:t>）</w:t>
            </w:r>
          </w:p>
        </w:tc>
        <w:tc>
          <w:tcPr>
            <w:tcW w:w="2717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□風疹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□水痘（みずぼうそう）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□インフルエンザ（　　型）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□アデノウイルス感染症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□溶連菌感染症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RS</w:t>
            </w:r>
            <w:r>
              <w:rPr>
                <w:rFonts w:hint="eastAsia"/>
              </w:rPr>
              <w:t>ウィルス感染症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□マイコプラズマ感染症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□ヘルパンギーナ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□ヘルペス歯肉口内炎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□その他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（　　　　　　　　　）</w:t>
            </w:r>
          </w:p>
        </w:tc>
        <w:tc>
          <w:tcPr>
            <w:tcW w:w="136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（病名不明）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□発熱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□下痢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お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嘔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吐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highlight w:val="none"/>
              </w:rPr>
              <w:fldChar w:fldCharType="begin"/>
            </w:r>
            <w:r>
              <w:rPr>
                <w:rFonts w:hint="eastAsia"/>
                <w:highlight w:val="none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そ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/>
                <w:highlight w:val="none"/>
              </w:rPr>
              <w:instrText>),</w:instrText>
            </w:r>
            <w:r>
              <w:rPr>
                <w:rFonts w:hint="eastAsia"/>
                <w:highlight w:val="none"/>
              </w:rPr>
              <w:instrText>咳嗽</w:instrText>
            </w:r>
            <w:r>
              <w:rPr>
                <w:rFonts w:hint="eastAsia"/>
                <w:highlight w:val="none"/>
              </w:rPr>
              <w:instrText>)</w:instrText>
            </w:r>
            <w:r>
              <w:rPr>
                <w:rFonts w:hint="eastAsia"/>
                <w:highlight w:val="none"/>
              </w:rPr>
              <w:fldChar w:fldCharType="end"/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□喘鳴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□発疹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□その他</w:t>
            </w:r>
          </w:p>
        </w:tc>
      </w:tr>
      <w:tr>
        <w:trPr/>
        <w:tc>
          <w:tcPr>
            <w:tcW w:w="169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隔離の要否</w:t>
            </w:r>
          </w:p>
        </w:tc>
        <w:tc>
          <w:tcPr>
            <w:tcW w:w="7718" w:type="dxa"/>
            <w:gridSpan w:val="5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要　・　否</w:t>
            </w:r>
          </w:p>
        </w:tc>
      </w:tr>
      <w:tr>
        <w:trPr/>
        <w:tc>
          <w:tcPr>
            <w:tcW w:w="169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安静度</w:t>
            </w:r>
          </w:p>
        </w:tc>
        <w:tc>
          <w:tcPr>
            <w:tcW w:w="7718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　ベッド上安静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　室内安静（　ベッドでの生活が主で、他児との静かな遊びは可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　室内保育（　他児と室内で軽い遊び程度ならよい。）</w:t>
            </w:r>
          </w:p>
        </w:tc>
      </w:tr>
      <w:tr>
        <w:trPr/>
        <w:tc>
          <w:tcPr>
            <w:tcW w:w="169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食　事</w:t>
            </w:r>
          </w:p>
        </w:tc>
        <w:tc>
          <w:tcPr>
            <w:tcW w:w="7718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　ミルク　　　　　　□　離乳食（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初期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後期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　普通食　　　　　　□　下痢食（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軽症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中程度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  <w:bdr w:val="single" w:color="auto" w:sz="4" w:space="0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bdr w:val="single" w:color="auto" w:sz="4" w:space="0"/>
              </w:rPr>
              <w:t>指示事項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除去食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卵　・牛乳　・　大豆　・　その他（　　　　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※アレルギーによる食事制限が必要な場合には、記載願います。</w:t>
            </w:r>
          </w:p>
        </w:tc>
      </w:tr>
      <w:tr>
        <w:trPr/>
        <w:tc>
          <w:tcPr>
            <w:tcW w:w="1697" w:type="dxa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症状経過及び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8"/>
              </w:rPr>
              <w:t>医師の指示事項</w:t>
            </w:r>
          </w:p>
        </w:tc>
        <w:tc>
          <w:tcPr>
            <w:tcW w:w="7718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69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投薬について</w:t>
            </w:r>
          </w:p>
        </w:tc>
        <w:tc>
          <w:tcPr>
            <w:tcW w:w="7718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保育室での与薬　　　（　有　・　無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処方　１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２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３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与薬時間：食前・食間・食後・指定時間（　　　　時間毎）</w:t>
            </w:r>
          </w:p>
        </w:tc>
      </w:tr>
    </w:tbl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  <w:sz w:val="20"/>
        </w:rPr>
        <w:t>※この様式を記入する料金は、保険診療（診療情報提供料Ⅰ）の扱いとなります。</w:t>
      </w:r>
    </w:p>
    <w:p>
      <w:pPr>
        <w:pStyle w:val="0"/>
        <w:rPr>
          <w:rFonts w:hint="default"/>
        </w:rPr>
      </w:pPr>
    </w:p>
    <w:sectPr>
      <w:pgSz w:w="11906" w:h="16838"/>
      <w:pgMar w:top="794" w:right="1418" w:bottom="794" w:left="1418" w:header="851" w:footer="992" w:gutter="0"/>
      <w:cols w:space="720"/>
      <w:textDirection w:val="lrTb"/>
      <w:docGrid w:type="linesAndChars" w:linePitch="350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3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348</TotalTime>
  <Pages>2</Pages>
  <Words>3</Words>
  <Characters>574</Characters>
  <Application>JUST Note</Application>
  <Lines>77</Lines>
  <Paragraphs>66</Paragraphs>
  <Company>Hewlett-Packard Company</Company>
  <CharactersWithSpaces>755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bungoohno</dc:creator>
  <cp:lastModifiedBy>bungoohno</cp:lastModifiedBy>
  <cp:lastPrinted>2021-09-29T09:10:33Z</cp:lastPrinted>
  <dcterms:created xsi:type="dcterms:W3CDTF">2018-09-25T08:26:00Z</dcterms:created>
  <dcterms:modified xsi:type="dcterms:W3CDTF">2021-09-29T09:11:47Z</dcterms:modified>
  <cp:revision>47</cp:revision>
</cp:coreProperties>
</file>