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12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48"/>
        <w:gridCol w:w="896"/>
        <w:gridCol w:w="588"/>
        <w:gridCol w:w="797"/>
        <w:gridCol w:w="71"/>
        <w:gridCol w:w="216"/>
        <w:gridCol w:w="1673"/>
        <w:gridCol w:w="2416"/>
      </w:tblGrid>
      <w:tr>
        <w:trPr>
          <w:cantSplit/>
          <w:trHeight w:val="680" w:hRule="atLeast"/>
        </w:trPr>
        <w:tc>
          <w:tcPr>
            <w:tcW w:w="3332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少量危険物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指定可燃物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蔵取扱い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届出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3363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before="10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both"/>
              <w:rPr>
                <w:rFonts w:hint="default"/>
              </w:rPr>
            </w:pP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　　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　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15"/>
              <w:spacing w:before="30" w:beforeLines="0" w:beforeAutospacing="0" w:line="36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</w:t>
            </w:r>
          </w:p>
        </w:tc>
      </w:tr>
      <w:tr>
        <w:trPr>
          <w:cantSplit/>
          <w:trHeight w:val="400" w:hRule="atLeast"/>
        </w:trPr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貯蔵又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は取扱いの場所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1" w:hRule="atLeast"/>
        </w:trPr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1" w:hRule="atLeast"/>
        </w:trPr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類、品名及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び最大数量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品名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最大貯蔵数量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日最大取扱数量</w:t>
            </w:r>
          </w:p>
        </w:tc>
      </w:tr>
      <w:tr>
        <w:trPr>
          <w:cantSplit/>
          <w:trHeight w:val="401" w:hRule="atLeast"/>
        </w:trPr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81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貯蔵又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は取扱方法の概要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86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貯蔵又は取扱場所の位置、構造及び設備の概要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81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消防用設備等又は特殊消防用設備等の概要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86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貯蔵又は取扱いの開始予定期日又は期間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81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その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他必要な事項</w:t>
            </w:r>
          </w:p>
        </w:tc>
        <w:tc>
          <w:tcPr>
            <w:tcW w:w="6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224" w:hRule="atLeast"/>
        </w:trPr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貯蔵又は取扱いの場所の見取図を添付すること。</w:t>
      </w:r>
    </w:p>
    <w:sectPr>
      <w:pgSz w:w="11906" w:h="16838"/>
      <w:pgMar w:top="1588" w:right="1701" w:bottom="158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</Words>
  <Characters>291</Characters>
  <Application>JUST Note</Application>
  <Lines>69</Lines>
  <Paragraphs>44</Paragraphs>
  <CharactersWithSpaces>402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2026-04-01T04:02:46Z</dcterms:modified>
  <cp:revision>20</cp:revision>
</cp:coreProperties>
</file>